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Times New Roman" w:hAnsi="Times New Roman" w:cs="Times New Roman" w:eastAsiaTheme="minorEastAsia"/>
          <w:b/>
          <w:sz w:val="28"/>
          <w:lang w:val="en-US" w:eastAsia="zh-CN"/>
        </w:rPr>
      </w:pPr>
      <w:r>
        <w:rPr>
          <w:rFonts w:hint="eastAsia" w:ascii="Times New Roman" w:hAnsi="Times New Roman" w:cs="Times New Roman"/>
          <w:b/>
          <w:sz w:val="28"/>
        </w:rPr>
        <w:t>生物工程学部202</w:t>
      </w:r>
      <w:r>
        <w:rPr>
          <w:rFonts w:hint="eastAsia" w:ascii="Times New Roman" w:hAnsi="Times New Roman" w:cs="Times New Roman"/>
          <w:b/>
          <w:sz w:val="28"/>
          <w:lang w:val="en-US" w:eastAsia="zh-CN"/>
        </w:rPr>
        <w:t>3</w:t>
      </w:r>
      <w:r>
        <w:rPr>
          <w:rFonts w:hint="eastAsia" w:ascii="Times New Roman" w:hAnsi="Times New Roman" w:cs="Times New Roman"/>
          <w:b/>
          <w:sz w:val="28"/>
        </w:rPr>
        <w:t>届硕士研究生答辩公告</w:t>
      </w:r>
    </w:p>
    <w:tbl>
      <w:tblPr>
        <w:tblStyle w:val="4"/>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992"/>
        <w:gridCol w:w="1417"/>
        <w:gridCol w:w="3261"/>
        <w:gridCol w:w="127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710" w:type="dxa"/>
            <w:vAlign w:val="center"/>
          </w:tcPr>
          <w:p>
            <w:pPr>
              <w:jc w:val="center"/>
              <w:rPr>
                <w:b/>
                <w:sz w:val="24"/>
              </w:rPr>
            </w:pPr>
            <w:r>
              <w:rPr>
                <w:b/>
                <w:sz w:val="24"/>
              </w:rPr>
              <w:t>序号</w:t>
            </w:r>
          </w:p>
        </w:tc>
        <w:tc>
          <w:tcPr>
            <w:tcW w:w="992" w:type="dxa"/>
            <w:vAlign w:val="center"/>
          </w:tcPr>
          <w:p>
            <w:pPr>
              <w:jc w:val="center"/>
              <w:rPr>
                <w:b/>
                <w:sz w:val="24"/>
              </w:rPr>
            </w:pPr>
            <w:r>
              <w:rPr>
                <w:rFonts w:hint="eastAsia"/>
                <w:b/>
                <w:sz w:val="24"/>
              </w:rPr>
              <w:t>答辩人</w:t>
            </w:r>
          </w:p>
        </w:tc>
        <w:tc>
          <w:tcPr>
            <w:tcW w:w="1417" w:type="dxa"/>
            <w:vAlign w:val="center"/>
          </w:tcPr>
          <w:p>
            <w:pPr>
              <w:jc w:val="center"/>
              <w:rPr>
                <w:b/>
                <w:sz w:val="24"/>
              </w:rPr>
            </w:pPr>
            <w:r>
              <w:rPr>
                <w:rFonts w:hint="eastAsia"/>
                <w:b/>
                <w:sz w:val="24"/>
              </w:rPr>
              <w:t>学号</w:t>
            </w:r>
          </w:p>
        </w:tc>
        <w:tc>
          <w:tcPr>
            <w:tcW w:w="3261" w:type="dxa"/>
            <w:vAlign w:val="center"/>
          </w:tcPr>
          <w:p>
            <w:pPr>
              <w:jc w:val="center"/>
              <w:rPr>
                <w:b/>
                <w:sz w:val="24"/>
              </w:rPr>
            </w:pPr>
            <w:r>
              <w:rPr>
                <w:b/>
                <w:sz w:val="24"/>
              </w:rPr>
              <w:t>论文题目</w:t>
            </w:r>
          </w:p>
        </w:tc>
        <w:tc>
          <w:tcPr>
            <w:tcW w:w="1275" w:type="dxa"/>
            <w:vAlign w:val="center"/>
          </w:tcPr>
          <w:p>
            <w:pPr>
              <w:jc w:val="center"/>
              <w:rPr>
                <w:b/>
                <w:sz w:val="24"/>
              </w:rPr>
            </w:pPr>
            <w:r>
              <w:rPr>
                <w:b/>
                <w:sz w:val="24"/>
              </w:rPr>
              <w:t>指导教师</w:t>
            </w:r>
          </w:p>
        </w:tc>
        <w:tc>
          <w:tcPr>
            <w:tcW w:w="1276" w:type="dxa"/>
            <w:vAlign w:val="center"/>
          </w:tcPr>
          <w:p>
            <w:pPr>
              <w:jc w:val="center"/>
              <w:rPr>
                <w:b/>
                <w:sz w:val="24"/>
              </w:rPr>
            </w:pPr>
            <w:r>
              <w:rPr>
                <w:b/>
                <w:sz w:val="24"/>
              </w:rPr>
              <w:t>答辩方式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710" w:type="dxa"/>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992" w:type="dxa"/>
            <w:vAlign w:val="center"/>
          </w:tcPr>
          <w:p>
            <w:pPr>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张思岳</w:t>
            </w:r>
          </w:p>
        </w:tc>
        <w:tc>
          <w:tcPr>
            <w:tcW w:w="1417" w:type="dxa"/>
            <w:vAlign w:val="center"/>
          </w:tcPr>
          <w:p>
            <w:pPr>
              <w:keepNext w:val="0"/>
              <w:keepLines w:val="0"/>
              <w:widowControl/>
              <w:suppressLineNumbers w:val="0"/>
              <w:jc w:val="center"/>
              <w:textAlignment w:val="center"/>
              <w:rPr>
                <w:rFonts w:hint="eastAsia"/>
                <w:b/>
                <w:sz w:val="24"/>
              </w:rPr>
            </w:pPr>
            <w:r>
              <w:rPr>
                <w:rFonts w:hint="eastAsia" w:ascii="宋体" w:hAnsi="宋体" w:eastAsia="宋体" w:cs="宋体"/>
                <w:i w:val="0"/>
                <w:iCs w:val="0"/>
                <w:color w:val="000000"/>
                <w:kern w:val="0"/>
                <w:sz w:val="21"/>
                <w:szCs w:val="21"/>
                <w:u w:val="none"/>
                <w:lang w:val="en-US" w:eastAsia="zh-CN" w:bidi="ar"/>
              </w:rPr>
              <w:t>10431200979</w:t>
            </w:r>
          </w:p>
        </w:tc>
        <w:tc>
          <w:tcPr>
            <w:tcW w:w="3261" w:type="dxa"/>
            <w:vAlign w:val="center"/>
          </w:tcPr>
          <w:p>
            <w:pPr>
              <w:spacing w:line="240" w:lineRule="auto"/>
              <w:rPr>
                <w:rFonts w:ascii="Times New Roman" w:hAnsi="Times New Roman" w:cs="Times New Roman" w:eastAsiaTheme="minorEastAsia"/>
                <w:kern w:val="2"/>
                <w:sz w:val="21"/>
                <w:szCs w:val="21"/>
                <w:lang w:val="en-US" w:eastAsia="zh-CN" w:bidi="ar-SA"/>
              </w:rPr>
            </w:pPr>
            <w:r>
              <w:rPr>
                <w:rFonts w:ascii="Times New Roman" w:hAnsi="Times New Roman" w:cs="Times New Roman"/>
                <w:sz w:val="21"/>
                <w:szCs w:val="21"/>
              </w:rPr>
              <w:t>基于斑马鱼模型的丹参素异丙酯安全性评价和抗缺氧药理作用研究</w:t>
            </w:r>
          </w:p>
        </w:tc>
        <w:tc>
          <w:tcPr>
            <w:tcW w:w="1275" w:type="dxa"/>
            <w:vAlign w:val="top"/>
          </w:tcPr>
          <w:p>
            <w:pPr>
              <w:spacing w:line="240" w:lineRule="auto"/>
              <w:rPr>
                <w:rFonts w:ascii="Times New Roman" w:hAnsi="Times New Roman" w:cs="Times New Roman"/>
                <w:sz w:val="21"/>
                <w:szCs w:val="21"/>
              </w:rPr>
            </w:pPr>
            <w:r>
              <w:rPr>
                <w:rFonts w:ascii="Times New Roman" w:hAnsi="Times New Roman" w:cs="Times New Roman"/>
                <w:sz w:val="21"/>
                <w:szCs w:val="21"/>
              </w:rPr>
              <w:t>刘可春 研究员</w:t>
            </w:r>
          </w:p>
          <w:p>
            <w:pPr>
              <w:spacing w:line="240" w:lineRule="auto"/>
              <w:rPr>
                <w:rFonts w:ascii="Times New Roman" w:hAnsi="Times New Roman" w:cs="Times New Roman" w:eastAsiaTheme="minorEastAsia"/>
                <w:kern w:val="2"/>
                <w:sz w:val="21"/>
                <w:szCs w:val="21"/>
                <w:lang w:val="en-US" w:eastAsia="zh-CN" w:bidi="ar-SA"/>
              </w:rPr>
            </w:pPr>
            <w:r>
              <w:rPr>
                <w:rFonts w:ascii="Times New Roman" w:hAnsi="Times New Roman" w:cs="Times New Roman"/>
                <w:sz w:val="21"/>
                <w:szCs w:val="21"/>
              </w:rPr>
              <w:t>张云 研究员</w:t>
            </w:r>
          </w:p>
        </w:tc>
        <w:tc>
          <w:tcPr>
            <w:tcW w:w="1276" w:type="dxa"/>
            <w:vAlign w:val="center"/>
          </w:tcPr>
          <w:p>
            <w:pPr>
              <w:spacing w:line="240" w:lineRule="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线下答辩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710" w:type="dxa"/>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992" w:type="dxa"/>
            <w:vAlign w:val="center"/>
          </w:tcPr>
          <w:p>
            <w:pPr>
              <w:spacing w:line="240" w:lineRule="auto"/>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rPr>
              <w:t>邱钺姿</w:t>
            </w:r>
          </w:p>
        </w:tc>
        <w:tc>
          <w:tcPr>
            <w:tcW w:w="1417" w:type="dxa"/>
            <w:vAlign w:val="center"/>
          </w:tcPr>
          <w:p>
            <w:pPr>
              <w:keepNext w:val="0"/>
              <w:keepLines w:val="0"/>
              <w:widowControl/>
              <w:suppressLineNumbers w:val="0"/>
              <w:jc w:val="center"/>
              <w:textAlignment w:val="center"/>
              <w:rPr>
                <w:rFonts w:hint="eastAsia"/>
                <w:b/>
                <w:sz w:val="24"/>
              </w:rPr>
            </w:pPr>
            <w:r>
              <w:rPr>
                <w:rFonts w:hint="eastAsia" w:ascii="宋体" w:hAnsi="宋体" w:eastAsia="宋体" w:cs="宋体"/>
                <w:i w:val="0"/>
                <w:iCs w:val="0"/>
                <w:color w:val="000000"/>
                <w:kern w:val="0"/>
                <w:sz w:val="21"/>
                <w:szCs w:val="21"/>
                <w:u w:val="none"/>
                <w:lang w:val="en-US" w:eastAsia="zh-CN" w:bidi="ar"/>
              </w:rPr>
              <w:t>10431200941</w:t>
            </w:r>
          </w:p>
        </w:tc>
        <w:tc>
          <w:tcPr>
            <w:tcW w:w="3261" w:type="dxa"/>
            <w:vAlign w:val="center"/>
          </w:tcPr>
          <w:p>
            <w:pPr>
              <w:spacing w:line="240" w:lineRule="auto"/>
              <w:rPr>
                <w:rFonts w:ascii="Times New Roman" w:hAnsi="Times New Roman" w:cs="Times New Roman" w:eastAsiaTheme="minorEastAsia"/>
                <w:kern w:val="2"/>
                <w:sz w:val="21"/>
                <w:szCs w:val="21"/>
                <w:lang w:val="en-US" w:eastAsia="zh-CN" w:bidi="ar-SA"/>
              </w:rPr>
            </w:pPr>
            <w:r>
              <w:rPr>
                <w:rFonts w:ascii="Times New Roman" w:hAnsi="Times New Roman" w:cs="Times New Roman"/>
                <w:sz w:val="21"/>
                <w:szCs w:val="21"/>
              </w:rPr>
              <w:t>紫丹活血胶囊的整体质量控制研究</w:t>
            </w:r>
          </w:p>
        </w:tc>
        <w:tc>
          <w:tcPr>
            <w:tcW w:w="1275" w:type="dxa"/>
            <w:vAlign w:val="top"/>
          </w:tcPr>
          <w:p>
            <w:pPr>
              <w:spacing w:line="240" w:lineRule="auto"/>
              <w:rPr>
                <w:rFonts w:ascii="Times New Roman" w:hAnsi="Times New Roman" w:cs="Times New Roman"/>
                <w:sz w:val="21"/>
                <w:szCs w:val="21"/>
              </w:rPr>
            </w:pPr>
            <w:r>
              <w:rPr>
                <w:rFonts w:ascii="Times New Roman" w:hAnsi="Times New Roman" w:cs="Times New Roman"/>
                <w:sz w:val="21"/>
                <w:szCs w:val="21"/>
              </w:rPr>
              <w:t>李晓彬 副研究员</w:t>
            </w:r>
          </w:p>
          <w:p>
            <w:pPr>
              <w:spacing w:line="240" w:lineRule="auto"/>
              <w:rPr>
                <w:rFonts w:ascii="Times New Roman" w:hAnsi="Times New Roman" w:cs="Times New Roman" w:eastAsiaTheme="minorEastAsia"/>
                <w:kern w:val="2"/>
                <w:sz w:val="21"/>
                <w:szCs w:val="21"/>
                <w:lang w:val="en-US" w:eastAsia="zh-CN" w:bidi="ar-SA"/>
              </w:rPr>
            </w:pPr>
            <w:r>
              <w:rPr>
                <w:rFonts w:ascii="Times New Roman" w:hAnsi="Times New Roman" w:cs="Times New Roman"/>
                <w:sz w:val="21"/>
                <w:szCs w:val="21"/>
              </w:rPr>
              <w:t>张姗姗 副研究员</w:t>
            </w:r>
          </w:p>
        </w:tc>
        <w:tc>
          <w:tcPr>
            <w:tcW w:w="1276" w:type="dxa"/>
            <w:vAlign w:val="center"/>
          </w:tcPr>
          <w:p>
            <w:pPr>
              <w:spacing w:line="240" w:lineRule="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线下答辩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710" w:type="dxa"/>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992" w:type="dxa"/>
            <w:vAlign w:val="center"/>
          </w:tcPr>
          <w:p>
            <w:pPr>
              <w:pStyle w:val="2"/>
              <w:spacing w:before="0" w:beforeAutospacing="0" w:after="0" w:afterAutospacing="0" w:line="240" w:lineRule="auto"/>
              <w:jc w:val="both"/>
              <w:rPr>
                <w:rFonts w:hint="eastAsia" w:ascii="宋体" w:hAnsi="宋体" w:eastAsia="宋体" w:cs="宋体"/>
                <w:kern w:val="0"/>
                <w:sz w:val="21"/>
                <w:szCs w:val="21"/>
                <w:lang w:val="zh-CN" w:eastAsia="zh-CN" w:bidi="ar-SA"/>
              </w:rPr>
            </w:pPr>
            <w:r>
              <w:rPr>
                <w:rFonts w:hint="eastAsia" w:ascii="宋体" w:hAnsi="宋体" w:eastAsia="宋体" w:cs="宋体"/>
                <w:sz w:val="21"/>
                <w:szCs w:val="21"/>
              </w:rPr>
              <w:t>朱成悦</w:t>
            </w:r>
          </w:p>
        </w:tc>
        <w:tc>
          <w:tcPr>
            <w:tcW w:w="1417" w:type="dxa"/>
            <w:vAlign w:val="center"/>
          </w:tcPr>
          <w:p>
            <w:pPr>
              <w:keepNext w:val="0"/>
              <w:keepLines w:val="0"/>
              <w:widowControl/>
              <w:suppressLineNumbers w:val="0"/>
              <w:jc w:val="center"/>
              <w:textAlignment w:val="center"/>
              <w:rPr>
                <w:rFonts w:hint="eastAsia"/>
                <w:b/>
                <w:sz w:val="24"/>
              </w:rPr>
            </w:pPr>
            <w:r>
              <w:rPr>
                <w:rFonts w:hint="eastAsia" w:ascii="宋体" w:hAnsi="宋体" w:eastAsia="宋体" w:cs="宋体"/>
                <w:i w:val="0"/>
                <w:iCs w:val="0"/>
                <w:color w:val="000000"/>
                <w:kern w:val="0"/>
                <w:sz w:val="21"/>
                <w:szCs w:val="21"/>
                <w:u w:val="none"/>
                <w:lang w:val="en-US" w:eastAsia="zh-CN" w:bidi="ar"/>
              </w:rPr>
              <w:t>10431201130</w:t>
            </w:r>
          </w:p>
        </w:tc>
        <w:tc>
          <w:tcPr>
            <w:tcW w:w="3261" w:type="dxa"/>
            <w:vAlign w:val="center"/>
          </w:tcPr>
          <w:p>
            <w:pPr>
              <w:spacing w:line="240" w:lineRule="auto"/>
              <w:rPr>
                <w:rFonts w:ascii="Times New Roman" w:hAnsi="Times New Roman" w:cs="Times New Roman" w:eastAsiaTheme="minorEastAsia"/>
                <w:kern w:val="2"/>
                <w:sz w:val="21"/>
                <w:szCs w:val="21"/>
                <w:lang w:val="en-US" w:eastAsia="zh-CN" w:bidi="ar-SA"/>
              </w:rPr>
            </w:pPr>
            <w:r>
              <w:rPr>
                <w:rFonts w:ascii="Times New Roman" w:hAnsi="Times New Roman" w:cs="Times New Roman"/>
                <w:sz w:val="21"/>
                <w:szCs w:val="21"/>
              </w:rPr>
              <w:t>补骨脂对色素脱失斑马鱼的肝毒性研究</w:t>
            </w:r>
          </w:p>
        </w:tc>
        <w:tc>
          <w:tcPr>
            <w:tcW w:w="1275" w:type="dxa"/>
            <w:vAlign w:val="top"/>
          </w:tcPr>
          <w:p>
            <w:pPr>
              <w:spacing w:line="240" w:lineRule="auto"/>
              <w:rPr>
                <w:rFonts w:ascii="Times New Roman" w:hAnsi="Times New Roman" w:cs="Times New Roman" w:eastAsiaTheme="minorEastAsia"/>
                <w:kern w:val="2"/>
                <w:sz w:val="21"/>
                <w:szCs w:val="21"/>
                <w:lang w:val="en-US" w:eastAsia="zh-CN" w:bidi="ar-SA"/>
              </w:rPr>
            </w:pPr>
            <w:r>
              <w:rPr>
                <w:rFonts w:ascii="Times New Roman" w:hAnsi="Times New Roman" w:cs="Times New Roman"/>
                <w:sz w:val="21"/>
                <w:szCs w:val="21"/>
              </w:rPr>
              <w:t>张云 研究员</w:t>
            </w:r>
          </w:p>
        </w:tc>
        <w:tc>
          <w:tcPr>
            <w:tcW w:w="1276" w:type="dxa"/>
            <w:vAlign w:val="center"/>
          </w:tcPr>
          <w:p>
            <w:pPr>
              <w:spacing w:line="240" w:lineRule="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线下答辩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710" w:type="dxa"/>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992" w:type="dxa"/>
            <w:vAlign w:val="center"/>
          </w:tcPr>
          <w:p>
            <w:pPr>
              <w:pStyle w:val="2"/>
              <w:spacing w:before="0" w:beforeAutospacing="0" w:after="0" w:afterAutospacing="0" w:line="240" w:lineRule="auto"/>
              <w:jc w:val="both"/>
              <w:rPr>
                <w:rFonts w:hint="eastAsia" w:ascii="宋体" w:hAnsi="宋体" w:eastAsia="宋体" w:cs="宋体"/>
                <w:kern w:val="0"/>
                <w:sz w:val="21"/>
                <w:szCs w:val="21"/>
                <w:lang w:val="zh-CN" w:eastAsia="zh-CN" w:bidi="ar-SA"/>
              </w:rPr>
            </w:pPr>
            <w:r>
              <w:rPr>
                <w:rFonts w:hint="eastAsia" w:ascii="宋体" w:hAnsi="宋体" w:eastAsia="宋体" w:cs="宋体"/>
                <w:sz w:val="21"/>
                <w:szCs w:val="21"/>
              </w:rPr>
              <w:t>王宝堃</w:t>
            </w:r>
          </w:p>
        </w:tc>
        <w:tc>
          <w:tcPr>
            <w:tcW w:w="1417" w:type="dxa"/>
            <w:vAlign w:val="center"/>
          </w:tcPr>
          <w:p>
            <w:pPr>
              <w:keepNext w:val="0"/>
              <w:keepLines w:val="0"/>
              <w:widowControl/>
              <w:suppressLineNumbers w:val="0"/>
              <w:jc w:val="center"/>
              <w:textAlignment w:val="center"/>
              <w:rPr>
                <w:rFonts w:hint="eastAsia"/>
                <w:b/>
                <w:sz w:val="24"/>
              </w:rPr>
            </w:pPr>
            <w:r>
              <w:rPr>
                <w:rFonts w:hint="eastAsia" w:ascii="宋体" w:hAnsi="宋体" w:eastAsia="宋体" w:cs="宋体"/>
                <w:i w:val="0"/>
                <w:iCs w:val="0"/>
                <w:color w:val="000000"/>
                <w:kern w:val="0"/>
                <w:sz w:val="21"/>
                <w:szCs w:val="21"/>
                <w:u w:val="none"/>
                <w:lang w:val="en-US" w:eastAsia="zh-CN" w:bidi="ar"/>
              </w:rPr>
              <w:t>10431200950</w:t>
            </w:r>
          </w:p>
        </w:tc>
        <w:tc>
          <w:tcPr>
            <w:tcW w:w="3261" w:type="dxa"/>
            <w:vAlign w:val="center"/>
          </w:tcPr>
          <w:p>
            <w:pPr>
              <w:spacing w:line="240" w:lineRule="auto"/>
              <w:rPr>
                <w:rFonts w:ascii="Times New Roman" w:hAnsi="Times New Roman" w:cs="Times New Roman" w:eastAsiaTheme="minorEastAsia"/>
                <w:kern w:val="2"/>
                <w:sz w:val="21"/>
                <w:szCs w:val="21"/>
                <w:lang w:val="en-US" w:eastAsia="zh-CN" w:bidi="ar-SA"/>
              </w:rPr>
            </w:pPr>
            <w:r>
              <w:rPr>
                <w:rFonts w:ascii="Times New Roman" w:hAnsi="Times New Roman" w:cs="Times New Roman"/>
                <w:sz w:val="21"/>
                <w:szCs w:val="21"/>
              </w:rPr>
              <w:t>基于斑马鱼模型的金盏菊改善学习记忆与行为障碍的效果及机制研究</w:t>
            </w:r>
          </w:p>
        </w:tc>
        <w:tc>
          <w:tcPr>
            <w:tcW w:w="1275" w:type="dxa"/>
            <w:vAlign w:val="top"/>
          </w:tcPr>
          <w:p>
            <w:pPr>
              <w:spacing w:line="240" w:lineRule="auto"/>
              <w:rPr>
                <w:rFonts w:ascii="Times New Roman" w:hAnsi="Times New Roman" w:cs="Times New Roman" w:eastAsiaTheme="minorEastAsia"/>
                <w:kern w:val="2"/>
                <w:sz w:val="21"/>
                <w:szCs w:val="21"/>
                <w:lang w:val="en-US" w:eastAsia="zh-CN" w:bidi="ar-SA"/>
              </w:rPr>
            </w:pPr>
            <w:r>
              <w:rPr>
                <w:rFonts w:ascii="Times New Roman" w:hAnsi="Times New Roman" w:cs="Times New Roman"/>
                <w:sz w:val="21"/>
                <w:szCs w:val="21"/>
              </w:rPr>
              <w:t>靳梦 研究员</w:t>
            </w:r>
          </w:p>
        </w:tc>
        <w:tc>
          <w:tcPr>
            <w:tcW w:w="1276" w:type="dxa"/>
            <w:vAlign w:val="center"/>
          </w:tcPr>
          <w:p>
            <w:pPr>
              <w:spacing w:line="240" w:lineRule="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线下答辩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710" w:type="dxa"/>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992" w:type="dxa"/>
            <w:vAlign w:val="center"/>
          </w:tcPr>
          <w:p>
            <w:pPr>
              <w:pStyle w:val="2"/>
              <w:spacing w:before="0" w:beforeAutospacing="0" w:after="0" w:afterAutospacing="0" w:line="240" w:lineRule="auto"/>
              <w:jc w:val="both"/>
              <w:rPr>
                <w:rFonts w:hint="eastAsia" w:ascii="宋体" w:hAnsi="宋体" w:eastAsia="宋体" w:cs="宋体"/>
                <w:kern w:val="0"/>
                <w:sz w:val="21"/>
                <w:szCs w:val="21"/>
                <w:lang w:val="zh-CN" w:eastAsia="zh-CN" w:bidi="ar-SA"/>
              </w:rPr>
            </w:pPr>
            <w:r>
              <w:rPr>
                <w:rFonts w:hint="eastAsia" w:ascii="宋体" w:hAnsi="宋体" w:eastAsia="宋体" w:cs="宋体"/>
                <w:sz w:val="21"/>
                <w:szCs w:val="21"/>
              </w:rPr>
              <w:t>孔灿</w:t>
            </w:r>
          </w:p>
        </w:tc>
        <w:tc>
          <w:tcPr>
            <w:tcW w:w="1417" w:type="dxa"/>
            <w:vAlign w:val="center"/>
          </w:tcPr>
          <w:p>
            <w:pPr>
              <w:keepNext w:val="0"/>
              <w:keepLines w:val="0"/>
              <w:widowControl/>
              <w:suppressLineNumbers w:val="0"/>
              <w:jc w:val="center"/>
              <w:textAlignment w:val="center"/>
              <w:rPr>
                <w:rFonts w:hint="eastAsia"/>
                <w:b/>
                <w:sz w:val="24"/>
              </w:rPr>
            </w:pPr>
            <w:r>
              <w:rPr>
                <w:rFonts w:hint="eastAsia" w:ascii="宋体" w:hAnsi="宋体" w:eastAsia="宋体" w:cs="宋体"/>
                <w:i w:val="0"/>
                <w:iCs w:val="0"/>
                <w:color w:val="000000"/>
                <w:kern w:val="0"/>
                <w:sz w:val="21"/>
                <w:szCs w:val="21"/>
                <w:u w:val="none"/>
                <w:lang w:val="en-US" w:eastAsia="zh-CN" w:bidi="ar"/>
              </w:rPr>
              <w:t>10341200917</w:t>
            </w:r>
          </w:p>
        </w:tc>
        <w:tc>
          <w:tcPr>
            <w:tcW w:w="3261" w:type="dxa"/>
            <w:vAlign w:val="center"/>
          </w:tcPr>
          <w:p>
            <w:pPr>
              <w:spacing w:line="240" w:lineRule="auto"/>
              <w:rPr>
                <w:rFonts w:ascii="Times New Roman" w:hAnsi="Times New Roman" w:cs="Times New Roman" w:eastAsiaTheme="minorEastAsia"/>
                <w:kern w:val="2"/>
                <w:sz w:val="21"/>
                <w:szCs w:val="21"/>
                <w:lang w:val="en-US" w:eastAsia="zh-CN" w:bidi="ar-SA"/>
              </w:rPr>
            </w:pPr>
            <w:r>
              <w:rPr>
                <w:rFonts w:ascii="Times New Roman" w:hAnsi="Times New Roman" w:cs="Times New Roman"/>
                <w:sz w:val="21"/>
                <w:szCs w:val="21"/>
              </w:rPr>
              <w:t>质谱引导的两种西沙海绵化学成分的高效发现及其生物活性研究</w:t>
            </w:r>
          </w:p>
        </w:tc>
        <w:tc>
          <w:tcPr>
            <w:tcW w:w="1275" w:type="dxa"/>
            <w:vAlign w:val="top"/>
          </w:tcPr>
          <w:p>
            <w:pPr>
              <w:spacing w:line="240" w:lineRule="auto"/>
              <w:rPr>
                <w:rFonts w:ascii="Times New Roman" w:hAnsi="Times New Roman" w:cs="Times New Roman"/>
                <w:sz w:val="21"/>
                <w:szCs w:val="21"/>
              </w:rPr>
            </w:pPr>
            <w:r>
              <w:rPr>
                <w:rFonts w:ascii="Times New Roman" w:hAnsi="Times New Roman" w:cs="Times New Roman"/>
                <w:sz w:val="21"/>
                <w:szCs w:val="21"/>
              </w:rPr>
              <w:t>林厚文 教授</w:t>
            </w:r>
          </w:p>
          <w:p>
            <w:pPr>
              <w:spacing w:line="240" w:lineRule="auto"/>
              <w:rPr>
                <w:rFonts w:ascii="Times New Roman" w:hAnsi="Times New Roman" w:cs="Times New Roman" w:eastAsiaTheme="minorEastAsia"/>
                <w:kern w:val="2"/>
                <w:sz w:val="21"/>
                <w:szCs w:val="21"/>
                <w:lang w:val="en-US" w:eastAsia="zh-CN" w:bidi="ar-SA"/>
              </w:rPr>
            </w:pPr>
            <w:r>
              <w:rPr>
                <w:rFonts w:ascii="Times New Roman" w:hAnsi="Times New Roman" w:cs="Times New Roman"/>
                <w:sz w:val="21"/>
                <w:szCs w:val="21"/>
              </w:rPr>
              <w:t>李晓彬 副研究员</w:t>
            </w:r>
          </w:p>
        </w:tc>
        <w:tc>
          <w:tcPr>
            <w:tcW w:w="1276" w:type="dxa"/>
            <w:vAlign w:val="center"/>
          </w:tcPr>
          <w:p>
            <w:pPr>
              <w:spacing w:line="240" w:lineRule="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线下答辩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710" w:type="dxa"/>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992" w:type="dxa"/>
            <w:vAlign w:val="center"/>
          </w:tcPr>
          <w:p>
            <w:pPr>
              <w:pStyle w:val="2"/>
              <w:spacing w:before="0" w:beforeAutospacing="0" w:after="0" w:afterAutospacing="0" w:line="240" w:lineRule="auto"/>
              <w:jc w:val="both"/>
              <w:rPr>
                <w:rFonts w:hint="eastAsia" w:ascii="Times New Roman" w:hAnsi="Times New Roman" w:eastAsia="宋体" w:cs="Times New Roman"/>
                <w:kern w:val="0"/>
                <w:sz w:val="21"/>
                <w:szCs w:val="21"/>
                <w:lang w:val="zh-CN" w:eastAsia="zh-CN" w:bidi="ar-SA"/>
              </w:rPr>
            </w:pPr>
            <w:r>
              <w:rPr>
                <w:rFonts w:hint="eastAsia" w:ascii="宋体" w:hAnsi="宋体" w:eastAsia="宋体" w:cs="宋体"/>
                <w:sz w:val="21"/>
                <w:szCs w:val="21"/>
              </w:rPr>
              <w:t>杨飞</w:t>
            </w:r>
          </w:p>
        </w:tc>
        <w:tc>
          <w:tcPr>
            <w:tcW w:w="141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10431200971</w:t>
            </w:r>
          </w:p>
        </w:tc>
        <w:tc>
          <w:tcPr>
            <w:tcW w:w="3261" w:type="dxa"/>
            <w:vAlign w:val="center"/>
          </w:tcPr>
          <w:p>
            <w:pPr>
              <w:spacing w:line="240" w:lineRule="auto"/>
              <w:rPr>
                <w:rFonts w:ascii="Times New Roman" w:hAnsi="Times New Roman" w:cs="Times New Roman" w:eastAsiaTheme="minorEastAsia"/>
                <w:kern w:val="2"/>
                <w:sz w:val="21"/>
                <w:szCs w:val="21"/>
                <w:lang w:val="en-US" w:eastAsia="zh-CN" w:bidi="ar-SA"/>
              </w:rPr>
            </w:pPr>
            <w:r>
              <w:rPr>
                <w:rFonts w:ascii="Times New Roman" w:hAnsi="Times New Roman" w:cs="Times New Roman"/>
                <w:sz w:val="21"/>
                <w:szCs w:val="21"/>
              </w:rPr>
              <w:t>基于斑马鱼模型的三峡阳菊肝保护机制研究</w:t>
            </w:r>
          </w:p>
        </w:tc>
        <w:tc>
          <w:tcPr>
            <w:tcW w:w="1275" w:type="dxa"/>
            <w:vAlign w:val="top"/>
          </w:tcPr>
          <w:p>
            <w:pPr>
              <w:spacing w:line="240" w:lineRule="auto"/>
              <w:rPr>
                <w:rFonts w:ascii="Times New Roman" w:hAnsi="Times New Roman" w:cs="Times New Roman" w:eastAsiaTheme="minorEastAsia"/>
                <w:kern w:val="2"/>
                <w:sz w:val="21"/>
                <w:szCs w:val="21"/>
                <w:lang w:val="en-US" w:eastAsia="zh-CN" w:bidi="ar-SA"/>
              </w:rPr>
            </w:pPr>
            <w:r>
              <w:rPr>
                <w:rFonts w:ascii="Times New Roman" w:hAnsi="Times New Roman" w:cs="Times New Roman"/>
                <w:sz w:val="21"/>
                <w:szCs w:val="21"/>
              </w:rPr>
              <w:t>张云 研究员</w:t>
            </w:r>
          </w:p>
        </w:tc>
        <w:tc>
          <w:tcPr>
            <w:tcW w:w="1276" w:type="dxa"/>
            <w:vAlign w:val="center"/>
          </w:tcPr>
          <w:p>
            <w:pPr>
              <w:spacing w:line="240" w:lineRule="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线下答辩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710" w:type="dxa"/>
            <w:vAlign w:val="center"/>
          </w:tcPr>
          <w:p>
            <w:pPr>
              <w:spacing w:line="24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992" w:type="dxa"/>
            <w:vAlign w:val="center"/>
          </w:tcPr>
          <w:p>
            <w:pPr>
              <w:pStyle w:val="2"/>
              <w:spacing w:before="0" w:beforeAutospacing="0" w:after="0" w:afterAutospacing="0" w:line="240" w:lineRule="auto"/>
              <w:jc w:val="both"/>
              <w:rPr>
                <w:rFonts w:hint="eastAsia" w:ascii="Times New Roman" w:hAnsi="Times New Roman" w:eastAsia="宋体" w:cs="Times New Roman"/>
                <w:kern w:val="0"/>
                <w:sz w:val="21"/>
                <w:szCs w:val="21"/>
                <w:lang w:val="zh-CN" w:eastAsia="zh-CN" w:bidi="ar-SA"/>
              </w:rPr>
            </w:pPr>
            <w:r>
              <w:rPr>
                <w:rFonts w:eastAsia="宋体"/>
                <w:sz w:val="21"/>
                <w:szCs w:val="21"/>
              </w:rPr>
              <w:t>牟 蕾</w:t>
            </w:r>
          </w:p>
        </w:tc>
        <w:tc>
          <w:tcPr>
            <w:tcW w:w="141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10431200939</w:t>
            </w:r>
          </w:p>
        </w:tc>
        <w:tc>
          <w:tcPr>
            <w:tcW w:w="3261" w:type="dxa"/>
            <w:vAlign w:val="center"/>
          </w:tcPr>
          <w:p>
            <w:pPr>
              <w:spacing w:line="240" w:lineRule="auto"/>
              <w:rPr>
                <w:rFonts w:ascii="Times New Roman" w:hAnsi="Times New Roman" w:cs="Times New Roman" w:eastAsiaTheme="minorEastAsia"/>
                <w:kern w:val="2"/>
                <w:sz w:val="21"/>
                <w:szCs w:val="21"/>
                <w:lang w:val="en-US" w:eastAsia="zh-CN" w:bidi="ar-SA"/>
              </w:rPr>
            </w:pPr>
            <w:r>
              <w:rPr>
                <w:rFonts w:ascii="Times New Roman" w:hAnsi="Times New Roman" w:eastAsia="宋体" w:cs="Times New Roman"/>
                <w:sz w:val="21"/>
                <w:szCs w:val="21"/>
                <w:lang w:bidi="ar"/>
              </w:rPr>
              <w:t>天南星改善斑马鱼认知功能与行为障碍的活性及机制研究</w:t>
            </w:r>
          </w:p>
        </w:tc>
        <w:tc>
          <w:tcPr>
            <w:tcW w:w="1275" w:type="dxa"/>
            <w:vAlign w:val="top"/>
          </w:tcPr>
          <w:p>
            <w:pPr>
              <w:spacing w:line="240" w:lineRule="auto"/>
              <w:rPr>
                <w:rFonts w:ascii="Times New Roman" w:hAnsi="Times New Roman" w:cs="Times New Roman"/>
                <w:sz w:val="21"/>
                <w:szCs w:val="21"/>
              </w:rPr>
            </w:pPr>
            <w:r>
              <w:rPr>
                <w:rFonts w:ascii="Times New Roman" w:hAnsi="Times New Roman" w:cs="Times New Roman"/>
                <w:sz w:val="21"/>
                <w:szCs w:val="21"/>
              </w:rPr>
              <w:t>刘可春 研究员</w:t>
            </w:r>
          </w:p>
          <w:p>
            <w:pPr>
              <w:spacing w:line="240" w:lineRule="auto"/>
              <w:rPr>
                <w:rFonts w:ascii="Times New Roman" w:hAnsi="Times New Roman" w:cs="Times New Roman" w:eastAsiaTheme="minorEastAsia"/>
                <w:kern w:val="2"/>
                <w:sz w:val="21"/>
                <w:szCs w:val="21"/>
                <w:lang w:val="en-US" w:eastAsia="zh-CN" w:bidi="ar-SA"/>
              </w:rPr>
            </w:pPr>
            <w:r>
              <w:rPr>
                <w:rFonts w:ascii="Times New Roman" w:hAnsi="Times New Roman" w:cs="Times New Roman"/>
                <w:sz w:val="21"/>
                <w:szCs w:val="21"/>
              </w:rPr>
              <w:t>靳梦 研究员</w:t>
            </w:r>
          </w:p>
        </w:tc>
        <w:tc>
          <w:tcPr>
            <w:tcW w:w="1276" w:type="dxa"/>
            <w:vAlign w:val="center"/>
          </w:tcPr>
          <w:p>
            <w:pPr>
              <w:spacing w:line="240" w:lineRule="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线下答辩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710" w:type="dxa"/>
            <w:vAlign w:val="center"/>
          </w:tcPr>
          <w:p>
            <w:pPr>
              <w:spacing w:line="24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992" w:type="dxa"/>
            <w:vAlign w:val="center"/>
          </w:tcPr>
          <w:p>
            <w:pPr>
              <w:pStyle w:val="2"/>
              <w:spacing w:before="0" w:beforeAutospacing="0" w:after="0" w:afterAutospacing="0" w:line="240" w:lineRule="auto"/>
              <w:jc w:val="both"/>
              <w:rPr>
                <w:rFonts w:hint="eastAsia" w:ascii="Times New Roman" w:hAnsi="Times New Roman" w:eastAsia="Times New Roman" w:cs="Times New Roman"/>
                <w:kern w:val="0"/>
                <w:sz w:val="21"/>
                <w:szCs w:val="21"/>
                <w:lang w:val="zh-CN" w:eastAsia="zh-CN" w:bidi="ar-SA"/>
              </w:rPr>
            </w:pPr>
            <w:r>
              <w:rPr>
                <w:rFonts w:eastAsia="宋体"/>
                <w:sz w:val="21"/>
                <w:szCs w:val="21"/>
              </w:rPr>
              <w:t>刘 鑫</w:t>
            </w:r>
          </w:p>
        </w:tc>
        <w:tc>
          <w:tcPr>
            <w:tcW w:w="141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10431201129</w:t>
            </w:r>
          </w:p>
        </w:tc>
        <w:tc>
          <w:tcPr>
            <w:tcW w:w="3261" w:type="dxa"/>
            <w:vAlign w:val="center"/>
          </w:tcPr>
          <w:p>
            <w:pPr>
              <w:spacing w:line="240" w:lineRule="auto"/>
              <w:rPr>
                <w:rFonts w:ascii="Times New Roman" w:hAnsi="Times New Roman" w:cs="Times New Roman" w:eastAsiaTheme="minorEastAsia"/>
                <w:kern w:val="2"/>
                <w:sz w:val="21"/>
                <w:szCs w:val="21"/>
                <w:lang w:val="en-US" w:eastAsia="zh-CN" w:bidi="ar-SA"/>
              </w:rPr>
            </w:pPr>
            <w:r>
              <w:rPr>
                <w:rFonts w:ascii="Times New Roman" w:hAnsi="Times New Roman" w:cs="Times New Roman"/>
                <w:sz w:val="21"/>
                <w:szCs w:val="21"/>
              </w:rPr>
              <w:t>三七抗血栓活性评价与机理研究</w:t>
            </w:r>
          </w:p>
        </w:tc>
        <w:tc>
          <w:tcPr>
            <w:tcW w:w="1275" w:type="dxa"/>
            <w:vAlign w:val="top"/>
          </w:tcPr>
          <w:p>
            <w:pPr>
              <w:spacing w:line="240" w:lineRule="auto"/>
              <w:rPr>
                <w:rFonts w:ascii="Times New Roman" w:hAnsi="Times New Roman" w:cs="Times New Roman" w:eastAsiaTheme="minorEastAsia"/>
                <w:kern w:val="2"/>
                <w:sz w:val="21"/>
                <w:szCs w:val="21"/>
                <w:lang w:val="en-US" w:eastAsia="zh-CN" w:bidi="ar-SA"/>
              </w:rPr>
            </w:pPr>
            <w:r>
              <w:rPr>
                <w:rFonts w:ascii="Times New Roman" w:hAnsi="Times New Roman" w:cs="Times New Roman"/>
                <w:sz w:val="21"/>
                <w:szCs w:val="21"/>
              </w:rPr>
              <w:t>何秋霞 研究员</w:t>
            </w:r>
          </w:p>
        </w:tc>
        <w:tc>
          <w:tcPr>
            <w:tcW w:w="1276" w:type="dxa"/>
            <w:vAlign w:val="center"/>
          </w:tcPr>
          <w:p>
            <w:pPr>
              <w:spacing w:line="240" w:lineRule="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线下答辩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710" w:type="dxa"/>
            <w:vAlign w:val="center"/>
          </w:tcPr>
          <w:p>
            <w:pPr>
              <w:spacing w:line="24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992" w:type="dxa"/>
            <w:vAlign w:val="center"/>
          </w:tcPr>
          <w:p>
            <w:pPr>
              <w:pStyle w:val="2"/>
              <w:spacing w:before="0" w:beforeAutospacing="0" w:after="0" w:afterAutospacing="0" w:line="240" w:lineRule="auto"/>
              <w:jc w:val="both"/>
              <w:rPr>
                <w:rFonts w:hint="eastAsia" w:ascii="Times New Roman" w:hAnsi="Times New Roman" w:eastAsia="Times New Roman" w:cs="Times New Roman"/>
                <w:kern w:val="0"/>
                <w:sz w:val="21"/>
                <w:szCs w:val="21"/>
                <w:lang w:val="zh-CN" w:eastAsia="zh-CN" w:bidi="ar-SA"/>
              </w:rPr>
            </w:pPr>
            <w:r>
              <w:rPr>
                <w:rFonts w:eastAsia="宋体"/>
                <w:sz w:val="21"/>
                <w:szCs w:val="21"/>
              </w:rPr>
              <w:t>高代丽</w:t>
            </w:r>
          </w:p>
        </w:tc>
        <w:tc>
          <w:tcPr>
            <w:tcW w:w="1417" w:type="dxa"/>
            <w:vAlign w:val="center"/>
          </w:tcPr>
          <w:p>
            <w:pPr>
              <w:keepNext w:val="0"/>
              <w:keepLines w:val="0"/>
              <w:widowControl/>
              <w:suppressLineNumbers w:val="0"/>
              <w:jc w:val="center"/>
              <w:textAlignment w:val="center"/>
              <w:rPr>
                <w:rFonts w:hint="eastAsia"/>
                <w:b/>
                <w:sz w:val="24"/>
              </w:rPr>
            </w:pPr>
            <w:r>
              <w:rPr>
                <w:rFonts w:hint="eastAsia" w:ascii="宋体" w:hAnsi="宋体" w:eastAsia="宋体" w:cs="宋体"/>
                <w:i w:val="0"/>
                <w:iCs w:val="0"/>
                <w:color w:val="000000"/>
                <w:kern w:val="0"/>
                <w:sz w:val="21"/>
                <w:szCs w:val="21"/>
                <w:u w:val="none"/>
                <w:lang w:val="en-US" w:eastAsia="zh-CN" w:bidi="ar"/>
              </w:rPr>
              <w:t>10431201115</w:t>
            </w:r>
          </w:p>
        </w:tc>
        <w:tc>
          <w:tcPr>
            <w:tcW w:w="3261" w:type="dxa"/>
            <w:vAlign w:val="center"/>
          </w:tcPr>
          <w:p>
            <w:pPr>
              <w:spacing w:line="240" w:lineRule="auto"/>
              <w:rPr>
                <w:rFonts w:ascii="Times New Roman" w:hAnsi="Times New Roman" w:cs="Times New Roman" w:eastAsiaTheme="minorEastAsia"/>
                <w:kern w:val="2"/>
                <w:sz w:val="21"/>
                <w:szCs w:val="21"/>
                <w:lang w:val="en-US" w:eastAsia="zh-CN" w:bidi="ar-SA"/>
              </w:rPr>
            </w:pPr>
            <w:r>
              <w:rPr>
                <w:rFonts w:ascii="Times New Roman" w:hAnsi="Times New Roman" w:cs="Times New Roman"/>
                <w:sz w:val="21"/>
                <w:szCs w:val="21"/>
              </w:rPr>
              <w:t>基于斑马鱼模型的杜仲抗帕金森病活性成分及其作用机制研究</w:t>
            </w:r>
          </w:p>
        </w:tc>
        <w:tc>
          <w:tcPr>
            <w:tcW w:w="1275" w:type="dxa"/>
            <w:vAlign w:val="top"/>
          </w:tcPr>
          <w:p>
            <w:pPr>
              <w:spacing w:line="240" w:lineRule="auto"/>
              <w:rPr>
                <w:rFonts w:ascii="Times New Roman" w:hAnsi="Times New Roman" w:cs="Times New Roman" w:eastAsiaTheme="minorEastAsia"/>
                <w:kern w:val="2"/>
                <w:sz w:val="21"/>
                <w:szCs w:val="21"/>
                <w:lang w:val="en-US" w:eastAsia="zh-CN" w:bidi="ar-SA"/>
              </w:rPr>
            </w:pPr>
            <w:r>
              <w:rPr>
                <w:rFonts w:ascii="Times New Roman" w:hAnsi="Times New Roman" w:cs="Times New Roman"/>
                <w:sz w:val="21"/>
                <w:szCs w:val="21"/>
              </w:rPr>
              <w:t>靳梦 研究员</w:t>
            </w:r>
          </w:p>
        </w:tc>
        <w:tc>
          <w:tcPr>
            <w:tcW w:w="1276" w:type="dxa"/>
            <w:vAlign w:val="center"/>
          </w:tcPr>
          <w:p>
            <w:pPr>
              <w:spacing w:line="240" w:lineRule="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线下答辩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710" w:type="dxa"/>
            <w:vAlign w:val="center"/>
          </w:tcPr>
          <w:p>
            <w:pPr>
              <w:spacing w:line="24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992" w:type="dxa"/>
            <w:vAlign w:val="center"/>
          </w:tcPr>
          <w:p>
            <w:pPr>
              <w:pStyle w:val="2"/>
              <w:spacing w:before="0" w:beforeAutospacing="0" w:after="0" w:afterAutospacing="0" w:line="240" w:lineRule="auto"/>
              <w:jc w:val="both"/>
              <w:rPr>
                <w:rFonts w:hint="eastAsia" w:ascii="Times New Roman" w:hAnsi="Times New Roman" w:eastAsia="Times New Roman" w:cs="Times New Roman"/>
                <w:kern w:val="0"/>
                <w:sz w:val="21"/>
                <w:szCs w:val="21"/>
                <w:lang w:val="zh-CN" w:eastAsia="zh-CN" w:bidi="ar-SA"/>
              </w:rPr>
            </w:pPr>
            <w:r>
              <w:rPr>
                <w:rFonts w:hint="eastAsia" w:ascii="宋体" w:hAnsi="宋体" w:eastAsia="宋体" w:cs="宋体"/>
                <w:sz w:val="21"/>
                <w:szCs w:val="21"/>
              </w:rPr>
              <w:t>林圣华</w:t>
            </w:r>
          </w:p>
        </w:tc>
        <w:tc>
          <w:tcPr>
            <w:tcW w:w="1417" w:type="dxa"/>
            <w:vAlign w:val="center"/>
          </w:tcPr>
          <w:p>
            <w:pPr>
              <w:keepNext w:val="0"/>
              <w:keepLines w:val="0"/>
              <w:widowControl/>
              <w:suppressLineNumbers w:val="0"/>
              <w:jc w:val="center"/>
              <w:textAlignment w:val="center"/>
              <w:rPr>
                <w:rFonts w:hint="eastAsia"/>
                <w:b/>
                <w:sz w:val="24"/>
              </w:rPr>
            </w:pPr>
            <w:r>
              <w:rPr>
                <w:rFonts w:hint="eastAsia" w:ascii="宋体" w:hAnsi="宋体" w:eastAsia="宋体" w:cs="宋体"/>
                <w:i w:val="0"/>
                <w:iCs w:val="0"/>
                <w:color w:val="000000"/>
                <w:kern w:val="0"/>
                <w:sz w:val="21"/>
                <w:szCs w:val="21"/>
                <w:u w:val="none"/>
                <w:lang w:val="en-US" w:eastAsia="zh-CN" w:bidi="ar"/>
              </w:rPr>
              <w:t>10431200924</w:t>
            </w:r>
          </w:p>
        </w:tc>
        <w:tc>
          <w:tcPr>
            <w:tcW w:w="3261" w:type="dxa"/>
            <w:vAlign w:val="center"/>
          </w:tcPr>
          <w:p>
            <w:pPr>
              <w:spacing w:line="240" w:lineRule="auto"/>
              <w:rPr>
                <w:rFonts w:ascii="Times New Roman" w:hAnsi="Times New Roman" w:cs="Times New Roman" w:eastAsiaTheme="minorEastAsia"/>
                <w:kern w:val="2"/>
                <w:sz w:val="21"/>
                <w:szCs w:val="21"/>
                <w:lang w:val="en-US" w:eastAsia="zh-CN" w:bidi="ar-SA"/>
              </w:rPr>
            </w:pPr>
            <w:r>
              <w:rPr>
                <w:rFonts w:ascii="Times New Roman" w:hAnsi="Times New Roman" w:cs="Times New Roman"/>
                <w:sz w:val="21"/>
                <w:szCs w:val="21"/>
              </w:rPr>
              <w:t>瓜蒌抗血栓活性评价与机理研究</w:t>
            </w:r>
          </w:p>
        </w:tc>
        <w:tc>
          <w:tcPr>
            <w:tcW w:w="1275" w:type="dxa"/>
            <w:vAlign w:val="top"/>
          </w:tcPr>
          <w:p>
            <w:pPr>
              <w:spacing w:line="240" w:lineRule="auto"/>
              <w:rPr>
                <w:rFonts w:ascii="Times New Roman" w:hAnsi="Times New Roman" w:cs="Times New Roman" w:eastAsiaTheme="minorEastAsia"/>
                <w:kern w:val="2"/>
                <w:sz w:val="21"/>
                <w:szCs w:val="21"/>
                <w:lang w:val="en-US" w:eastAsia="zh-CN" w:bidi="ar-SA"/>
              </w:rPr>
            </w:pPr>
            <w:r>
              <w:rPr>
                <w:rFonts w:ascii="Times New Roman" w:hAnsi="Times New Roman" w:cs="Times New Roman"/>
                <w:sz w:val="21"/>
                <w:szCs w:val="21"/>
              </w:rPr>
              <w:t>何秋霞 研究员</w:t>
            </w:r>
          </w:p>
        </w:tc>
        <w:tc>
          <w:tcPr>
            <w:tcW w:w="1276" w:type="dxa"/>
            <w:vAlign w:val="center"/>
          </w:tcPr>
          <w:p>
            <w:pPr>
              <w:spacing w:line="240" w:lineRule="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线下答辩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710" w:type="dxa"/>
            <w:vAlign w:val="center"/>
          </w:tcPr>
          <w:p>
            <w:pPr>
              <w:spacing w:line="24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992" w:type="dxa"/>
            <w:vAlign w:val="center"/>
          </w:tcPr>
          <w:p>
            <w:pPr>
              <w:pStyle w:val="2"/>
              <w:spacing w:before="0" w:beforeAutospacing="0" w:after="0" w:afterAutospacing="0" w:line="240" w:lineRule="auto"/>
              <w:jc w:val="both"/>
              <w:rPr>
                <w:rFonts w:hint="eastAsia" w:ascii="Times New Roman" w:hAnsi="Times New Roman" w:eastAsia="Times New Roman" w:cs="Times New Roman"/>
                <w:kern w:val="0"/>
                <w:sz w:val="21"/>
                <w:szCs w:val="21"/>
                <w:lang w:val="zh-CN" w:eastAsia="zh-CN" w:bidi="ar-SA"/>
              </w:rPr>
            </w:pPr>
            <w:r>
              <w:rPr>
                <w:rFonts w:hint="eastAsia" w:ascii="宋体" w:hAnsi="宋体" w:eastAsia="宋体" w:cs="宋体"/>
                <w:sz w:val="21"/>
                <w:szCs w:val="21"/>
              </w:rPr>
              <w:t>王梦菲</w:t>
            </w:r>
          </w:p>
        </w:tc>
        <w:tc>
          <w:tcPr>
            <w:tcW w:w="1417" w:type="dxa"/>
            <w:vAlign w:val="center"/>
          </w:tcPr>
          <w:p>
            <w:pPr>
              <w:keepNext w:val="0"/>
              <w:keepLines w:val="0"/>
              <w:widowControl/>
              <w:suppressLineNumbers w:val="0"/>
              <w:jc w:val="center"/>
              <w:textAlignment w:val="center"/>
              <w:rPr>
                <w:rFonts w:hint="eastAsia"/>
                <w:b/>
                <w:sz w:val="24"/>
              </w:rPr>
            </w:pPr>
            <w:r>
              <w:rPr>
                <w:rFonts w:hint="eastAsia" w:ascii="宋体" w:hAnsi="宋体" w:eastAsia="宋体" w:cs="宋体"/>
                <w:i w:val="0"/>
                <w:iCs w:val="0"/>
                <w:color w:val="000000"/>
                <w:kern w:val="0"/>
                <w:sz w:val="21"/>
                <w:szCs w:val="21"/>
                <w:u w:val="none"/>
                <w:lang w:val="en-US" w:eastAsia="zh-CN" w:bidi="ar"/>
              </w:rPr>
              <w:t>10431200955</w:t>
            </w:r>
          </w:p>
        </w:tc>
        <w:tc>
          <w:tcPr>
            <w:tcW w:w="3261" w:type="dxa"/>
            <w:vAlign w:val="center"/>
          </w:tcPr>
          <w:p>
            <w:pPr>
              <w:spacing w:line="240" w:lineRule="auto"/>
              <w:rPr>
                <w:rFonts w:ascii="Times New Roman" w:hAnsi="Times New Roman" w:cs="Times New Roman" w:eastAsiaTheme="minorEastAsia"/>
                <w:kern w:val="2"/>
                <w:sz w:val="21"/>
                <w:szCs w:val="21"/>
                <w:lang w:val="en-US" w:eastAsia="zh-CN" w:bidi="ar-SA"/>
              </w:rPr>
            </w:pPr>
            <w:r>
              <w:rPr>
                <w:rFonts w:ascii="Times New Roman" w:hAnsi="Times New Roman" w:cs="Times New Roman"/>
                <w:sz w:val="21"/>
                <w:szCs w:val="21"/>
              </w:rPr>
              <w:t>杜仲雄花抗血栓活性评价及机制研究</w:t>
            </w:r>
          </w:p>
        </w:tc>
        <w:tc>
          <w:tcPr>
            <w:tcW w:w="1275" w:type="dxa"/>
            <w:vAlign w:val="top"/>
          </w:tcPr>
          <w:p>
            <w:pPr>
              <w:spacing w:line="240" w:lineRule="auto"/>
              <w:rPr>
                <w:rFonts w:ascii="Times New Roman" w:hAnsi="Times New Roman" w:cs="Times New Roman"/>
                <w:sz w:val="21"/>
                <w:szCs w:val="21"/>
              </w:rPr>
            </w:pPr>
            <w:r>
              <w:rPr>
                <w:rFonts w:ascii="Times New Roman" w:hAnsi="Times New Roman" w:cs="Times New Roman"/>
                <w:sz w:val="21"/>
                <w:szCs w:val="21"/>
              </w:rPr>
              <w:t>刘可春 研究员</w:t>
            </w:r>
          </w:p>
          <w:p>
            <w:pPr>
              <w:spacing w:line="240" w:lineRule="auto"/>
              <w:rPr>
                <w:rFonts w:ascii="Times New Roman" w:hAnsi="Times New Roman" w:cs="Times New Roman" w:eastAsiaTheme="minorEastAsia"/>
                <w:kern w:val="2"/>
                <w:sz w:val="21"/>
                <w:szCs w:val="21"/>
                <w:lang w:val="en-US" w:eastAsia="zh-CN" w:bidi="ar-SA"/>
              </w:rPr>
            </w:pPr>
            <w:r>
              <w:rPr>
                <w:rFonts w:ascii="Times New Roman" w:hAnsi="Times New Roman" w:cs="Times New Roman"/>
                <w:sz w:val="21"/>
                <w:szCs w:val="21"/>
              </w:rPr>
              <w:t>李宁 副研究员</w:t>
            </w:r>
          </w:p>
        </w:tc>
        <w:tc>
          <w:tcPr>
            <w:tcW w:w="1276" w:type="dxa"/>
            <w:vAlign w:val="center"/>
          </w:tcPr>
          <w:p>
            <w:pPr>
              <w:spacing w:line="240" w:lineRule="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线下答辩</w:t>
            </w:r>
          </w:p>
        </w:tc>
      </w:tr>
    </w:tbl>
    <w:p>
      <w:pPr>
        <w:spacing w:line="360" w:lineRule="auto"/>
        <w:jc w:val="left"/>
        <w:rPr>
          <w:rFonts w:hint="default" w:ascii="Times New Roman" w:hAnsi="Times New Roman" w:cs="Times New Roman" w:eastAsiaTheme="minorEastAsia"/>
          <w:b/>
          <w:sz w:val="24"/>
          <w:lang w:val="en-US" w:eastAsia="zh-CN"/>
        </w:rPr>
      </w:pPr>
      <w:r>
        <w:rPr>
          <w:rFonts w:hint="eastAsia" w:ascii="Times New Roman" w:hAnsi="Times New Roman" w:cs="Times New Roman"/>
          <w:b/>
          <w:sz w:val="24"/>
        </w:rPr>
        <w:t>答辩时间：</w:t>
      </w:r>
      <w:r>
        <w:rPr>
          <w:rFonts w:hint="eastAsia" w:ascii="Times New Roman" w:hAnsi="Times New Roman" w:cs="Times New Roman"/>
          <w:b/>
          <w:sz w:val="24"/>
          <w:lang w:val="en-US" w:eastAsia="zh-CN"/>
        </w:rPr>
        <w:t>2023年5月28日9:00-17:30</w:t>
      </w:r>
    </w:p>
    <w:p>
      <w:pPr>
        <w:spacing w:line="360" w:lineRule="auto"/>
        <w:jc w:val="left"/>
        <w:rPr>
          <w:rFonts w:hint="default" w:ascii="Times New Roman" w:hAnsi="Times New Roman" w:cs="Times New Roman" w:eastAsiaTheme="minorEastAsia"/>
          <w:b/>
          <w:sz w:val="24"/>
          <w:lang w:val="en-US" w:eastAsia="zh-CN"/>
        </w:rPr>
      </w:pPr>
      <w:r>
        <w:rPr>
          <w:rFonts w:hint="eastAsia" w:ascii="Times New Roman" w:hAnsi="Times New Roman" w:cs="Times New Roman"/>
          <w:b/>
          <w:sz w:val="24"/>
        </w:rPr>
        <w:t>答辩地点：</w:t>
      </w:r>
      <w:r>
        <w:rPr>
          <w:rFonts w:hint="eastAsia" w:ascii="Times New Roman" w:hAnsi="Times New Roman" w:cs="Times New Roman"/>
          <w:b/>
          <w:sz w:val="24"/>
          <w:lang w:val="en-US" w:eastAsia="zh-CN"/>
        </w:rPr>
        <w:t>齐鲁工业大学（山东省科学院）生物研究所2楼大会议室</w:t>
      </w:r>
    </w:p>
    <w:p>
      <w:pPr>
        <w:spacing w:line="360" w:lineRule="auto"/>
        <w:jc w:val="left"/>
        <w:rPr>
          <w:rFonts w:hint="default" w:ascii="Times New Roman" w:hAnsi="Times New Roman" w:cs="Times New Roman"/>
          <w:b/>
          <w:sz w:val="24"/>
          <w:lang w:val="en-US" w:eastAsia="zh-CN"/>
        </w:rPr>
      </w:pPr>
    </w:p>
    <w:p>
      <w:pPr>
        <w:spacing w:line="360" w:lineRule="auto"/>
        <w:jc w:val="left"/>
        <w:rPr>
          <w:rFonts w:hint="eastAsia" w:ascii="Times New Roman" w:hAnsi="Times New Roman" w:cs="Times New Roman"/>
          <w:b/>
          <w:sz w:val="24"/>
        </w:rPr>
      </w:pPr>
    </w:p>
    <w:p>
      <w:pPr>
        <w:spacing w:line="360" w:lineRule="auto"/>
        <w:jc w:val="left"/>
        <w:rPr>
          <w:rFonts w:hint="eastAsia" w:ascii="Times New Roman" w:hAnsi="Times New Roman" w:cs="Times New Roman"/>
          <w:b/>
          <w:sz w:val="24"/>
        </w:rPr>
      </w:pPr>
    </w:p>
    <w:p>
      <w:pPr>
        <w:spacing w:line="360" w:lineRule="auto"/>
        <w:jc w:val="left"/>
        <w:rPr>
          <w:rFonts w:ascii="Times New Roman" w:hAnsi="Times New Roman" w:cs="Times New Roman"/>
          <w:b/>
          <w:sz w:val="24"/>
        </w:rPr>
      </w:pPr>
      <w:r>
        <w:rPr>
          <w:rFonts w:hint="eastAsia" w:ascii="Times New Roman" w:hAnsi="Times New Roman" w:cs="Times New Roman"/>
          <w:b/>
          <w:sz w:val="24"/>
        </w:rPr>
        <w:t>答辩委员会组成：</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1134"/>
        <w:gridCol w:w="1843"/>
        <w:gridCol w:w="4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jc w:val="left"/>
              <w:rPr>
                <w:rFonts w:ascii="Times New Roman" w:hAnsi="Times New Roman" w:cs="Times New Roman"/>
                <w:b/>
                <w:sz w:val="24"/>
              </w:rPr>
            </w:pPr>
            <w:r>
              <w:rPr>
                <w:rFonts w:ascii="Times New Roman" w:hAnsi="Times New Roman" w:cs="Times New Roman"/>
                <w:b/>
                <w:sz w:val="24"/>
              </w:rPr>
              <w:t>答辩委员会</w:t>
            </w:r>
          </w:p>
        </w:tc>
        <w:tc>
          <w:tcPr>
            <w:tcW w:w="1134" w:type="dxa"/>
          </w:tcPr>
          <w:p>
            <w:pPr>
              <w:spacing w:line="360" w:lineRule="auto"/>
              <w:jc w:val="left"/>
              <w:rPr>
                <w:rFonts w:ascii="Times New Roman" w:hAnsi="Times New Roman" w:cs="Times New Roman"/>
                <w:b/>
                <w:sz w:val="24"/>
              </w:rPr>
            </w:pPr>
            <w:r>
              <w:rPr>
                <w:rFonts w:ascii="Times New Roman" w:hAnsi="Times New Roman" w:cs="Times New Roman"/>
                <w:b/>
                <w:sz w:val="24"/>
              </w:rPr>
              <w:t>姓</w:t>
            </w:r>
            <w:r>
              <w:rPr>
                <w:rFonts w:hint="eastAsia" w:ascii="Times New Roman" w:hAnsi="Times New Roman" w:cs="Times New Roman"/>
                <w:b/>
                <w:sz w:val="24"/>
              </w:rPr>
              <w:t xml:space="preserve">  </w:t>
            </w:r>
            <w:r>
              <w:rPr>
                <w:rFonts w:ascii="Times New Roman" w:hAnsi="Times New Roman" w:cs="Times New Roman"/>
                <w:b/>
                <w:sz w:val="24"/>
              </w:rPr>
              <w:t>名</w:t>
            </w:r>
          </w:p>
        </w:tc>
        <w:tc>
          <w:tcPr>
            <w:tcW w:w="1843" w:type="dxa"/>
          </w:tcPr>
          <w:p>
            <w:pPr>
              <w:spacing w:line="360" w:lineRule="auto"/>
              <w:jc w:val="left"/>
              <w:rPr>
                <w:rFonts w:ascii="Times New Roman" w:hAnsi="Times New Roman" w:cs="Times New Roman"/>
                <w:b/>
                <w:sz w:val="24"/>
              </w:rPr>
            </w:pPr>
            <w:r>
              <w:rPr>
                <w:rFonts w:ascii="Times New Roman" w:hAnsi="Times New Roman" w:cs="Times New Roman"/>
                <w:b/>
                <w:sz w:val="24"/>
              </w:rPr>
              <w:t>专业技术职务</w:t>
            </w:r>
          </w:p>
        </w:tc>
        <w:tc>
          <w:tcPr>
            <w:tcW w:w="4019" w:type="dxa"/>
          </w:tcPr>
          <w:p>
            <w:pPr>
              <w:spacing w:line="360" w:lineRule="auto"/>
              <w:jc w:val="center"/>
              <w:rPr>
                <w:rFonts w:ascii="Times New Roman" w:hAnsi="Times New Roman" w:cs="Times New Roman"/>
                <w:b/>
                <w:sz w:val="24"/>
              </w:rPr>
            </w:pPr>
            <w:r>
              <w:rPr>
                <w:rFonts w:ascii="Times New Roman" w:hAnsi="Times New Roman" w:cs="Times New Roman"/>
                <w:b/>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jc w:val="center"/>
              <w:rPr>
                <w:rFonts w:hint="eastAsia" w:ascii="Times New Roman" w:hAnsi="Times New Roman" w:cs="Times New Roman" w:eastAsiaTheme="minorEastAsia"/>
                <w:b/>
                <w:sz w:val="24"/>
                <w:lang w:eastAsia="zh-CN"/>
              </w:rPr>
            </w:pPr>
            <w:r>
              <w:rPr>
                <w:rFonts w:hint="eastAsia" w:ascii="Times New Roman" w:hAnsi="Times New Roman" w:cs="Times New Roman"/>
                <w:b/>
                <w:sz w:val="24"/>
                <w:lang w:val="en-US" w:eastAsia="zh-CN"/>
              </w:rPr>
              <w:t>主  席</w:t>
            </w:r>
          </w:p>
        </w:tc>
        <w:tc>
          <w:tcPr>
            <w:tcW w:w="1134" w:type="dxa"/>
            <w:vAlign w:val="center"/>
          </w:tcPr>
          <w:p>
            <w:pPr>
              <w:pStyle w:val="2"/>
              <w:spacing w:before="0" w:beforeAutospacing="0" w:after="0" w:afterAutospacing="0"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王凤山</w:t>
            </w:r>
          </w:p>
        </w:tc>
        <w:tc>
          <w:tcPr>
            <w:tcW w:w="1843" w:type="dxa"/>
            <w:vAlign w:val="center"/>
          </w:tcPr>
          <w:p>
            <w:pPr>
              <w:pStyle w:val="2"/>
              <w:spacing w:before="0" w:beforeAutospacing="0" w:after="0" w:afterAutospacing="0"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教授</w:t>
            </w:r>
          </w:p>
        </w:tc>
        <w:tc>
          <w:tcPr>
            <w:tcW w:w="4019" w:type="dxa"/>
            <w:vAlign w:val="center"/>
          </w:tcPr>
          <w:p>
            <w:pPr>
              <w:pStyle w:val="2"/>
              <w:spacing w:before="0" w:beforeAutospacing="0" w:after="0" w:afterAutospacing="0"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jc w:val="center"/>
              <w:rPr>
                <w:rFonts w:ascii="Times New Roman" w:hAnsi="Times New Roman" w:cs="Times New Roman"/>
                <w:b/>
                <w:sz w:val="24"/>
              </w:rPr>
            </w:pPr>
            <w:r>
              <w:rPr>
                <w:rFonts w:ascii="Times New Roman" w:hAnsi="Times New Roman" w:cs="Times New Roman"/>
                <w:b/>
                <w:sz w:val="24"/>
              </w:rPr>
              <w:t>委</w:t>
            </w:r>
            <w:r>
              <w:rPr>
                <w:rFonts w:hint="eastAsia" w:ascii="Times New Roman" w:hAnsi="Times New Roman" w:cs="Times New Roman"/>
                <w:b/>
                <w:sz w:val="24"/>
              </w:rPr>
              <w:t xml:space="preserve">  </w:t>
            </w:r>
            <w:r>
              <w:rPr>
                <w:rFonts w:ascii="Times New Roman" w:hAnsi="Times New Roman" w:cs="Times New Roman"/>
                <w:b/>
                <w:sz w:val="24"/>
              </w:rPr>
              <w:t>员</w:t>
            </w:r>
          </w:p>
        </w:tc>
        <w:tc>
          <w:tcPr>
            <w:tcW w:w="1134" w:type="dxa"/>
            <w:vAlign w:val="center"/>
          </w:tcPr>
          <w:p>
            <w:pPr>
              <w:pStyle w:val="2"/>
              <w:spacing w:before="0" w:beforeAutospacing="0" w:after="0" w:afterAutospacing="0"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李峰</w:t>
            </w:r>
          </w:p>
        </w:tc>
        <w:tc>
          <w:tcPr>
            <w:tcW w:w="1843" w:type="dxa"/>
            <w:vAlign w:val="center"/>
          </w:tcPr>
          <w:p>
            <w:pPr>
              <w:pStyle w:val="2"/>
              <w:spacing w:before="0" w:beforeAutospacing="0" w:after="0" w:afterAutospacing="0"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教授</w:t>
            </w:r>
          </w:p>
        </w:tc>
        <w:tc>
          <w:tcPr>
            <w:tcW w:w="4019" w:type="dxa"/>
            <w:vAlign w:val="center"/>
          </w:tcPr>
          <w:p>
            <w:pPr>
              <w:pStyle w:val="2"/>
              <w:spacing w:before="0" w:beforeAutospacing="0" w:after="0" w:afterAutospacing="0"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山东中医药大学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jc w:val="center"/>
              <w:rPr>
                <w:rFonts w:ascii="Times New Roman" w:hAnsi="Times New Roman" w:cs="Times New Roman"/>
                <w:b/>
                <w:sz w:val="24"/>
              </w:rPr>
            </w:pPr>
            <w:r>
              <w:rPr>
                <w:rFonts w:hint="eastAsia" w:ascii="Times New Roman" w:hAnsi="Times New Roman" w:cs="Times New Roman"/>
                <w:b/>
                <w:sz w:val="24"/>
              </w:rPr>
              <w:t>委  员</w:t>
            </w:r>
          </w:p>
        </w:tc>
        <w:tc>
          <w:tcPr>
            <w:tcW w:w="1134" w:type="dxa"/>
            <w:vAlign w:val="center"/>
          </w:tcPr>
          <w:p>
            <w:pPr>
              <w:pStyle w:val="2"/>
              <w:spacing w:before="0" w:beforeAutospacing="0" w:after="0" w:afterAutospacing="0"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胡德福</w:t>
            </w:r>
          </w:p>
        </w:tc>
        <w:tc>
          <w:tcPr>
            <w:tcW w:w="1843" w:type="dxa"/>
            <w:vAlign w:val="center"/>
          </w:tcPr>
          <w:p>
            <w:pPr>
              <w:pStyle w:val="2"/>
              <w:spacing w:before="0" w:beforeAutospacing="0" w:after="0" w:afterAutospacing="0"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主任药师</w:t>
            </w:r>
          </w:p>
        </w:tc>
        <w:tc>
          <w:tcPr>
            <w:tcW w:w="4019" w:type="dxa"/>
            <w:vAlign w:val="center"/>
          </w:tcPr>
          <w:p>
            <w:pPr>
              <w:pStyle w:val="2"/>
              <w:spacing w:before="0" w:beforeAutospacing="0" w:after="0" w:afterAutospacing="0"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山东省食品药品检验研究院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jc w:val="center"/>
              <w:rPr>
                <w:rFonts w:ascii="Times New Roman" w:hAnsi="Times New Roman" w:cs="Times New Roman"/>
                <w:b/>
                <w:sz w:val="24"/>
              </w:rPr>
            </w:pPr>
            <w:r>
              <w:rPr>
                <w:rFonts w:ascii="Times New Roman" w:hAnsi="Times New Roman" w:cs="Times New Roman"/>
                <w:b/>
                <w:sz w:val="24"/>
              </w:rPr>
              <w:t>委</w:t>
            </w:r>
            <w:r>
              <w:rPr>
                <w:rFonts w:hint="eastAsia" w:ascii="Times New Roman" w:hAnsi="Times New Roman" w:cs="Times New Roman"/>
                <w:b/>
                <w:sz w:val="24"/>
              </w:rPr>
              <w:t xml:space="preserve">  </w:t>
            </w:r>
            <w:r>
              <w:rPr>
                <w:rFonts w:ascii="Times New Roman" w:hAnsi="Times New Roman" w:cs="Times New Roman"/>
                <w:b/>
                <w:sz w:val="24"/>
              </w:rPr>
              <w:t>员</w:t>
            </w:r>
          </w:p>
        </w:tc>
        <w:tc>
          <w:tcPr>
            <w:tcW w:w="1134" w:type="dxa"/>
            <w:vAlign w:val="center"/>
          </w:tcPr>
          <w:p>
            <w:pPr>
              <w:pStyle w:val="2"/>
              <w:spacing w:before="0" w:beforeAutospacing="0" w:after="0" w:afterAutospacing="0"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臧恒昌</w:t>
            </w:r>
          </w:p>
        </w:tc>
        <w:tc>
          <w:tcPr>
            <w:tcW w:w="1843" w:type="dxa"/>
            <w:vAlign w:val="center"/>
          </w:tcPr>
          <w:p>
            <w:pPr>
              <w:pStyle w:val="2"/>
              <w:spacing w:before="0" w:beforeAutospacing="0" w:after="0" w:afterAutospacing="0"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教授</w:t>
            </w:r>
          </w:p>
        </w:tc>
        <w:tc>
          <w:tcPr>
            <w:tcW w:w="4019" w:type="dxa"/>
            <w:vAlign w:val="center"/>
          </w:tcPr>
          <w:p>
            <w:pPr>
              <w:pStyle w:val="2"/>
              <w:spacing w:before="0" w:beforeAutospacing="0" w:after="0" w:afterAutospacing="0"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jc w:val="center"/>
              <w:rPr>
                <w:rFonts w:ascii="Times New Roman" w:hAnsi="Times New Roman" w:cs="Times New Roman"/>
                <w:b/>
                <w:sz w:val="24"/>
              </w:rPr>
            </w:pPr>
            <w:r>
              <w:rPr>
                <w:rFonts w:ascii="Times New Roman" w:hAnsi="Times New Roman" w:cs="Times New Roman"/>
                <w:b/>
                <w:sz w:val="24"/>
              </w:rPr>
              <w:t>委</w:t>
            </w:r>
            <w:r>
              <w:rPr>
                <w:rFonts w:hint="eastAsia" w:ascii="Times New Roman" w:hAnsi="Times New Roman" w:cs="Times New Roman"/>
                <w:b/>
                <w:sz w:val="24"/>
              </w:rPr>
              <w:t xml:space="preserve">  </w:t>
            </w:r>
            <w:r>
              <w:rPr>
                <w:rFonts w:ascii="Times New Roman" w:hAnsi="Times New Roman" w:cs="Times New Roman"/>
                <w:b/>
                <w:sz w:val="24"/>
              </w:rPr>
              <w:t>员</w:t>
            </w:r>
          </w:p>
        </w:tc>
        <w:tc>
          <w:tcPr>
            <w:tcW w:w="1134" w:type="dxa"/>
            <w:vAlign w:val="center"/>
          </w:tcPr>
          <w:p>
            <w:pPr>
              <w:pStyle w:val="2"/>
              <w:spacing w:before="0" w:beforeAutospacing="0" w:after="0" w:afterAutospacing="0"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张岱州</w:t>
            </w:r>
          </w:p>
        </w:tc>
        <w:tc>
          <w:tcPr>
            <w:tcW w:w="1843" w:type="dxa"/>
            <w:vAlign w:val="center"/>
          </w:tcPr>
          <w:p>
            <w:pPr>
              <w:pStyle w:val="2"/>
              <w:spacing w:before="0" w:beforeAutospacing="0" w:after="0" w:afterAutospacing="0"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主任药师</w:t>
            </w:r>
          </w:p>
        </w:tc>
        <w:tc>
          <w:tcPr>
            <w:tcW w:w="4019" w:type="dxa"/>
            <w:vAlign w:val="center"/>
          </w:tcPr>
          <w:p>
            <w:pPr>
              <w:pStyle w:val="2"/>
              <w:spacing w:before="0" w:beforeAutospacing="0" w:after="0" w:afterAutospacing="0"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山东省</w:t>
            </w:r>
            <w:bookmarkStart w:id="0" w:name="_GoBack"/>
            <w:bookmarkEnd w:id="0"/>
            <w:r>
              <w:rPr>
                <w:rFonts w:hint="eastAsia" w:ascii="宋体" w:hAnsi="宋体" w:eastAsia="宋体" w:cs="宋体"/>
                <w:sz w:val="21"/>
                <w:szCs w:val="21"/>
                <w:lang w:val="en-US" w:eastAsia="zh-CN"/>
              </w:rPr>
              <w:t>药学科学院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jc w:val="center"/>
              <w:rPr>
                <w:rFonts w:ascii="Times New Roman" w:hAnsi="Times New Roman" w:cs="Times New Roman"/>
                <w:b/>
                <w:sz w:val="24"/>
              </w:rPr>
            </w:pPr>
            <w:r>
              <w:rPr>
                <w:rFonts w:ascii="Times New Roman" w:hAnsi="Times New Roman" w:cs="Times New Roman"/>
                <w:b/>
                <w:sz w:val="24"/>
              </w:rPr>
              <w:t>答辩秘书</w:t>
            </w:r>
          </w:p>
        </w:tc>
        <w:tc>
          <w:tcPr>
            <w:tcW w:w="1134" w:type="dxa"/>
            <w:vAlign w:val="center"/>
          </w:tcPr>
          <w:p>
            <w:pPr>
              <w:pStyle w:val="2"/>
              <w:spacing w:before="0" w:beforeAutospacing="0" w:after="0" w:afterAutospacing="0"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李培海</w:t>
            </w:r>
          </w:p>
        </w:tc>
        <w:tc>
          <w:tcPr>
            <w:tcW w:w="1843" w:type="dxa"/>
            <w:vAlign w:val="center"/>
          </w:tcPr>
          <w:p>
            <w:pPr>
              <w:pStyle w:val="2"/>
              <w:spacing w:before="0" w:beforeAutospacing="0" w:after="0" w:afterAutospacing="0"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副研究员</w:t>
            </w:r>
          </w:p>
        </w:tc>
        <w:tc>
          <w:tcPr>
            <w:tcW w:w="4019" w:type="dxa"/>
            <w:vAlign w:val="center"/>
          </w:tcPr>
          <w:p>
            <w:pPr>
              <w:pStyle w:val="2"/>
              <w:spacing w:before="0" w:beforeAutospacing="0" w:after="0" w:afterAutospacing="0" w:line="24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山东省科学院生物研究所</w:t>
            </w:r>
          </w:p>
        </w:tc>
      </w:tr>
    </w:tbl>
    <w:p>
      <w:pPr>
        <w:spacing w:line="360" w:lineRule="auto"/>
        <w:jc w:val="left"/>
        <w:rPr>
          <w:rFonts w:ascii="Times New Roman" w:hAnsi="Times New Roman" w:cs="Times New Roman"/>
          <w:b/>
          <w:sz w:val="24"/>
        </w:rPr>
      </w:pPr>
    </w:p>
    <w:p>
      <w:pPr>
        <w:spacing w:line="360" w:lineRule="auto"/>
        <w:ind w:firstLine="3595" w:firstLineChars="1492"/>
        <w:jc w:val="left"/>
        <w:rPr>
          <w:rFonts w:ascii="Times New Roman" w:hAnsi="Times New Roman" w:cs="Times New Roman"/>
          <w:b/>
          <w:sz w:val="24"/>
        </w:rPr>
      </w:pPr>
      <w:r>
        <w:rPr>
          <w:rFonts w:hint="eastAsia" w:ascii="Times New Roman" w:hAnsi="Times New Roman" w:cs="Times New Roman"/>
          <w:b/>
          <w:sz w:val="24"/>
        </w:rPr>
        <w:t>齐鲁工业大学（山东省科学院）生物工程学部</w:t>
      </w:r>
    </w:p>
    <w:p>
      <w:pPr>
        <w:spacing w:line="360" w:lineRule="auto"/>
        <w:ind w:firstLine="5031" w:firstLineChars="2088"/>
        <w:jc w:val="left"/>
        <w:rPr>
          <w:rFonts w:ascii="Times New Roman" w:hAnsi="Times New Roman" w:cs="Times New Roman"/>
          <w:b/>
          <w:sz w:val="24"/>
        </w:rPr>
      </w:pPr>
      <w:r>
        <w:rPr>
          <w:rFonts w:hint="eastAsia" w:ascii="Times New Roman" w:hAnsi="Times New Roman" w:cs="Times New Roman"/>
          <w:b/>
          <w:sz w:val="24"/>
        </w:rPr>
        <w:t>年</w:t>
      </w:r>
      <w:r>
        <w:rPr>
          <w:rFonts w:hint="eastAsia" w:ascii="Times New Roman" w:hAnsi="Times New Roman" w:cs="Times New Roman"/>
          <w:b/>
          <w:sz w:val="24"/>
          <w:lang w:val="en-US" w:eastAsia="zh-CN"/>
        </w:rPr>
        <w:t xml:space="preserve">  </w:t>
      </w:r>
      <w:r>
        <w:rPr>
          <w:rFonts w:hint="eastAsia" w:ascii="Times New Roman" w:hAnsi="Times New Roman" w:cs="Times New Roman"/>
          <w:b/>
          <w:sz w:val="24"/>
        </w:rPr>
        <w:t>月</w:t>
      </w:r>
      <w:r>
        <w:rPr>
          <w:rFonts w:hint="eastAsia" w:ascii="Times New Roman" w:hAnsi="Times New Roman" w:cs="Times New Roman"/>
          <w:b/>
          <w:sz w:val="24"/>
          <w:lang w:val="en-US" w:eastAsia="zh-CN"/>
        </w:rPr>
        <w:t xml:space="preserve">  </w:t>
      </w:r>
      <w:r>
        <w:rPr>
          <w:rFonts w:hint="eastAsia" w:ascii="Times New Roman" w:hAnsi="Times New Roman" w:cs="Times New Roman"/>
          <w:b/>
          <w:sz w:val="24"/>
        </w:rPr>
        <w:t>日</w:t>
      </w:r>
    </w:p>
    <w:p>
      <w:pPr>
        <w:spacing w:line="360" w:lineRule="auto"/>
        <w:jc w:val="left"/>
        <w:rPr>
          <w:rFonts w:ascii="Times New Roman" w:hAnsi="Times New Roman" w:cs="Times New Roman"/>
          <w:b/>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0YzNiYmU3NmMxYzZiZTkxNWU1MzI4YzYwN2UzNGYifQ=="/>
  </w:docVars>
  <w:rsids>
    <w:rsidRoot w:val="00D03C85"/>
    <w:rsid w:val="000D4405"/>
    <w:rsid w:val="000E5115"/>
    <w:rsid w:val="001638BA"/>
    <w:rsid w:val="001952F2"/>
    <w:rsid w:val="001F09DF"/>
    <w:rsid w:val="005238EF"/>
    <w:rsid w:val="00595193"/>
    <w:rsid w:val="008774FE"/>
    <w:rsid w:val="008967B5"/>
    <w:rsid w:val="00A5411A"/>
    <w:rsid w:val="00C17FE3"/>
    <w:rsid w:val="00D03C85"/>
    <w:rsid w:val="00D741C7"/>
    <w:rsid w:val="10D61BAA"/>
    <w:rsid w:val="119C04E4"/>
    <w:rsid w:val="18063688"/>
    <w:rsid w:val="19A903C4"/>
    <w:rsid w:val="225A13B2"/>
    <w:rsid w:val="2D320B8F"/>
    <w:rsid w:val="322C0750"/>
    <w:rsid w:val="3575596F"/>
    <w:rsid w:val="3B7959BA"/>
    <w:rsid w:val="41E00CA8"/>
    <w:rsid w:val="43AA6814"/>
    <w:rsid w:val="47261330"/>
    <w:rsid w:val="49AD1724"/>
    <w:rsid w:val="54860F5C"/>
    <w:rsid w:val="55F95E9B"/>
    <w:rsid w:val="56DB0C8F"/>
    <w:rsid w:val="635B2384"/>
    <w:rsid w:val="68164914"/>
    <w:rsid w:val="6D5D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Times New Roman" w:hAnsi="Times New Roman" w:eastAsia="Times New Roman" w:cs="Times New Roman"/>
      <w:kern w:val="0"/>
      <w:sz w:val="24"/>
      <w:szCs w:val="24"/>
      <w:lang w:val="zh-CN"/>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B666E-C8A6-42A9-82D9-45F5F861BA19}">
  <ds:schemaRefs/>
</ds:datastoreItem>
</file>

<file path=docProps/app.xml><?xml version="1.0" encoding="utf-8"?>
<Properties xmlns="http://schemas.openxmlformats.org/officeDocument/2006/extended-properties" xmlns:vt="http://schemas.openxmlformats.org/officeDocument/2006/docPropsVTypes">
  <Template>Normal</Template>
  <Pages>2</Pages>
  <Words>637</Words>
  <Characters>765</Characters>
  <Lines>7</Lines>
  <Paragraphs>2</Paragraphs>
  <TotalTime>1</TotalTime>
  <ScaleCrop>false</ScaleCrop>
  <LinksUpToDate>false</LinksUpToDate>
  <CharactersWithSpaces>799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2021-06-02T13:43:00Z</dcterms:created>
  <dc:creator>刘开泉</dc:creator>
  <cp:lastModifiedBy>sea sparkle</cp:lastModifiedBy>
  <cp:lastPrinted>2023-05-27T09:41:21Z</cp:lastPrinted>
  <dcterms:modified xsi:type="dcterms:W3CDTF">2023-05-27T10:15:47Z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A1FEF0A8C93C48DE93D89DF3F578CB77</vt:lpwstr>
  </property>
</Properties>
</file>